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01F" w:rsidRPr="00B7101F" w:rsidRDefault="0099245D" w:rsidP="00B7101F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TWGG</w:t>
      </w:r>
      <w:r w:rsidR="00B7101F" w:rsidRPr="00B7101F">
        <w:rPr>
          <w:rFonts w:ascii="Arial Narrow" w:hAnsi="Arial Narrow"/>
          <w:b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b/>
          <w:sz w:val="28"/>
          <w:szCs w:val="28"/>
        </w:rPr>
        <w:t>Separation</w:t>
      </w:r>
      <w:r w:rsidR="006E1210">
        <w:rPr>
          <w:rFonts w:ascii="Arial Narrow" w:hAnsi="Arial Narrow"/>
          <w:b/>
          <w:sz w:val="28"/>
          <w:szCs w:val="28"/>
        </w:rPr>
        <w:t xml:space="preserve"> and </w:t>
      </w:r>
      <w:r w:rsidR="00B7101F" w:rsidRPr="00B7101F">
        <w:rPr>
          <w:rFonts w:ascii="Arial Narrow" w:hAnsi="Arial Narrow"/>
          <w:b/>
          <w:sz w:val="28"/>
          <w:szCs w:val="28"/>
        </w:rPr>
        <w:t xml:space="preserve">Termination of Employment Policy 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A termination/separation of employment policy may also </w:t>
      </w:r>
      <w:proofErr w:type="gramStart"/>
      <w:r w:rsidRPr="00B7101F">
        <w:rPr>
          <w:rFonts w:ascii="Arial Narrow" w:hAnsi="Arial Narrow"/>
          <w:sz w:val="28"/>
          <w:szCs w:val="28"/>
        </w:rPr>
        <w:t>be referred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to as an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employee termination policy or termination of employment policy.</w:t>
      </w:r>
    </w:p>
    <w:p w:rsidR="00B7101F" w:rsidRPr="00B7101F" w:rsidRDefault="00B7101F" w:rsidP="00B7101F">
      <w:pPr>
        <w:rPr>
          <w:rFonts w:ascii="Arial Narrow" w:hAnsi="Arial Narrow"/>
          <w:b/>
          <w:sz w:val="28"/>
          <w:szCs w:val="28"/>
        </w:rPr>
      </w:pPr>
      <w:r w:rsidRPr="00B7101F">
        <w:rPr>
          <w:rFonts w:ascii="Arial Narrow" w:hAnsi="Arial Narrow"/>
          <w:b/>
          <w:sz w:val="28"/>
          <w:szCs w:val="28"/>
        </w:rPr>
        <w:t xml:space="preserve">Policy </w:t>
      </w:r>
      <w:r w:rsidRPr="00B7101F">
        <w:rPr>
          <w:rFonts w:ascii="Arial Narrow" w:hAnsi="Arial Narrow"/>
          <w:b/>
          <w:sz w:val="28"/>
          <w:szCs w:val="28"/>
        </w:rPr>
        <w:t>B</w:t>
      </w:r>
      <w:r w:rsidRPr="00B7101F">
        <w:rPr>
          <w:rFonts w:ascii="Arial Narrow" w:hAnsi="Arial Narrow"/>
          <w:b/>
          <w:sz w:val="28"/>
          <w:szCs w:val="28"/>
        </w:rPr>
        <w:t xml:space="preserve">rief &amp; </w:t>
      </w:r>
      <w:r w:rsidRPr="00B7101F">
        <w:rPr>
          <w:rFonts w:ascii="Arial Narrow" w:hAnsi="Arial Narrow"/>
          <w:b/>
          <w:sz w:val="28"/>
          <w:szCs w:val="28"/>
        </w:rPr>
        <w:t>P</w:t>
      </w:r>
      <w:r w:rsidRPr="00B7101F">
        <w:rPr>
          <w:rFonts w:ascii="Arial Narrow" w:hAnsi="Arial Narrow"/>
          <w:b/>
          <w:sz w:val="28"/>
          <w:szCs w:val="28"/>
        </w:rPr>
        <w:t>urpose</w:t>
      </w:r>
    </w:p>
    <w:p w:rsidR="00B7101F" w:rsidRPr="00B7101F" w:rsidRDefault="0099245D" w:rsidP="00B7101F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Termination</w:t>
      </w:r>
      <w:r w:rsidR="006E1210">
        <w:rPr>
          <w:rFonts w:ascii="Arial Narrow" w:hAnsi="Arial Narrow"/>
          <w:sz w:val="28"/>
          <w:szCs w:val="28"/>
        </w:rPr>
        <w:t xml:space="preserve"> and </w:t>
      </w:r>
      <w:r w:rsidR="00B7101F" w:rsidRPr="00B7101F">
        <w:rPr>
          <w:rFonts w:ascii="Arial Narrow" w:hAnsi="Arial Narrow"/>
          <w:sz w:val="28"/>
          <w:szCs w:val="28"/>
        </w:rPr>
        <w:t>Separation of Employment policy refers to the event that an employee ceases</w:t>
      </w:r>
      <w:r w:rsidR="00B7101F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 xml:space="preserve">to be part of the </w:t>
      </w: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workforce. It is beneficial for all parties that the employment separation</w:t>
      </w:r>
      <w:r w:rsidR="00B7101F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>process is as clear as possible so misunderstandings and distrust between the employee and the</w:t>
      </w:r>
      <w:r w:rsidR="00B7101F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can </w:t>
      </w:r>
      <w:proofErr w:type="gramStart"/>
      <w:r w:rsidR="00B7101F" w:rsidRPr="00B7101F">
        <w:rPr>
          <w:rFonts w:ascii="Arial Narrow" w:hAnsi="Arial Narrow"/>
          <w:sz w:val="28"/>
          <w:szCs w:val="28"/>
        </w:rPr>
        <w:t>be avoided</w:t>
      </w:r>
      <w:proofErr w:type="gramEnd"/>
      <w:r w:rsidR="00B7101F" w:rsidRPr="00B7101F">
        <w:rPr>
          <w:rFonts w:ascii="Arial Narrow" w:hAnsi="Arial Narrow"/>
          <w:sz w:val="28"/>
          <w:szCs w:val="28"/>
        </w:rPr>
        <w:t xml:space="preserve">. The </w:t>
      </w: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is bound to handle any cases of termination of</w:t>
      </w:r>
      <w:r w:rsidR="00B7101F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 xml:space="preserve">employment as dictated by law with discretion, </w:t>
      </w:r>
      <w:proofErr w:type="gramStart"/>
      <w:r w:rsidR="00B7101F" w:rsidRPr="00B7101F">
        <w:rPr>
          <w:rFonts w:ascii="Arial Narrow" w:hAnsi="Arial Narrow"/>
          <w:sz w:val="28"/>
          <w:szCs w:val="28"/>
        </w:rPr>
        <w:t>professionalism</w:t>
      </w:r>
      <w:proofErr w:type="gramEnd"/>
      <w:r w:rsidR="00B7101F" w:rsidRPr="00B7101F">
        <w:rPr>
          <w:rFonts w:ascii="Arial Narrow" w:hAnsi="Arial Narrow"/>
          <w:sz w:val="28"/>
          <w:szCs w:val="28"/>
        </w:rPr>
        <w:t xml:space="preserve"> and official documentation.</w:t>
      </w:r>
    </w:p>
    <w:p w:rsidR="00B7101F" w:rsidRPr="00B7101F" w:rsidRDefault="00B7101F" w:rsidP="00B7101F">
      <w:pPr>
        <w:rPr>
          <w:rFonts w:ascii="Arial Narrow" w:hAnsi="Arial Narrow"/>
          <w:b/>
          <w:sz w:val="28"/>
          <w:szCs w:val="28"/>
        </w:rPr>
      </w:pPr>
      <w:r w:rsidRPr="00B7101F">
        <w:rPr>
          <w:rFonts w:ascii="Arial Narrow" w:hAnsi="Arial Narrow"/>
          <w:b/>
          <w:sz w:val="28"/>
          <w:szCs w:val="28"/>
        </w:rPr>
        <w:t>Scope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This termination/separation of employment policy applies to all prospective or current employees of</w:t>
      </w:r>
      <w:r>
        <w:rPr>
          <w:rFonts w:ascii="Arial Narrow" w:hAnsi="Arial Narrow"/>
          <w:sz w:val="28"/>
          <w:szCs w:val="28"/>
        </w:rPr>
        <w:t xml:space="preserve">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B7101F">
        <w:rPr>
          <w:rFonts w:ascii="Arial Narrow" w:hAnsi="Arial Narrow"/>
          <w:sz w:val="28"/>
          <w:szCs w:val="28"/>
        </w:rPr>
        <w:t>in regard to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possible separation of employment.</w:t>
      </w:r>
    </w:p>
    <w:p w:rsidR="00B7101F" w:rsidRPr="00B7101F" w:rsidRDefault="00B7101F" w:rsidP="00B7101F">
      <w:pPr>
        <w:rPr>
          <w:rFonts w:ascii="Arial Narrow" w:hAnsi="Arial Narrow"/>
          <w:b/>
          <w:sz w:val="28"/>
          <w:szCs w:val="28"/>
        </w:rPr>
      </w:pPr>
      <w:r w:rsidRPr="00B7101F">
        <w:rPr>
          <w:rFonts w:ascii="Arial Narrow" w:hAnsi="Arial Narrow"/>
          <w:b/>
          <w:sz w:val="28"/>
          <w:szCs w:val="28"/>
        </w:rPr>
        <w:t xml:space="preserve">Policy </w:t>
      </w:r>
      <w:r w:rsidRPr="00B7101F">
        <w:rPr>
          <w:rFonts w:ascii="Arial Narrow" w:hAnsi="Arial Narrow"/>
          <w:b/>
          <w:sz w:val="28"/>
          <w:szCs w:val="28"/>
        </w:rPr>
        <w:t>E</w:t>
      </w:r>
      <w:r w:rsidRPr="00B7101F">
        <w:rPr>
          <w:rFonts w:ascii="Arial Narrow" w:hAnsi="Arial Narrow"/>
          <w:b/>
          <w:sz w:val="28"/>
          <w:szCs w:val="28"/>
        </w:rPr>
        <w:t>lements</w:t>
      </w:r>
    </w:p>
    <w:p w:rsidR="00B7101F" w:rsidRPr="00B7101F" w:rsidRDefault="0099245D" w:rsidP="00B7101F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will </w:t>
      </w:r>
      <w:proofErr w:type="gramStart"/>
      <w:r w:rsidR="00B7101F" w:rsidRPr="00B7101F">
        <w:rPr>
          <w:rFonts w:ascii="Arial Narrow" w:hAnsi="Arial Narrow"/>
          <w:sz w:val="28"/>
          <w:szCs w:val="28"/>
        </w:rPr>
        <w:t>observe</w:t>
      </w:r>
      <w:proofErr w:type="gramEnd"/>
      <w:r w:rsidR="00B7101F" w:rsidRPr="00B7101F">
        <w:rPr>
          <w:rFonts w:ascii="Arial Narrow" w:hAnsi="Arial Narrow"/>
          <w:sz w:val="28"/>
          <w:szCs w:val="28"/>
        </w:rPr>
        <w:t xml:space="preserve"> all legal dictations referring to termination/separation of employment and</w:t>
      </w:r>
      <w:r w:rsidR="00B7101F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>will avoid “implied contracts” and unnecessary terminations.</w:t>
      </w:r>
    </w:p>
    <w:p w:rsidR="00B7101F" w:rsidRPr="00B7101F" w:rsidRDefault="00B7101F" w:rsidP="00B7101F">
      <w:pPr>
        <w:rPr>
          <w:rFonts w:ascii="Arial Narrow" w:hAnsi="Arial Narrow"/>
          <w:b/>
          <w:sz w:val="28"/>
          <w:szCs w:val="28"/>
        </w:rPr>
      </w:pPr>
      <w:r w:rsidRPr="00B7101F">
        <w:rPr>
          <w:rFonts w:ascii="Arial Narrow" w:hAnsi="Arial Narrow"/>
          <w:b/>
          <w:sz w:val="28"/>
          <w:szCs w:val="28"/>
        </w:rPr>
        <w:t xml:space="preserve">What </w:t>
      </w:r>
      <w:r w:rsidRPr="00B7101F">
        <w:rPr>
          <w:rFonts w:ascii="Arial Narrow" w:hAnsi="Arial Narrow"/>
          <w:b/>
          <w:sz w:val="28"/>
          <w:szCs w:val="28"/>
        </w:rPr>
        <w:t>I</w:t>
      </w:r>
      <w:r w:rsidRPr="00B7101F">
        <w:rPr>
          <w:rFonts w:ascii="Arial Narrow" w:hAnsi="Arial Narrow"/>
          <w:b/>
          <w:sz w:val="28"/>
          <w:szCs w:val="28"/>
        </w:rPr>
        <w:t xml:space="preserve">s </w:t>
      </w:r>
      <w:r w:rsidRPr="00B7101F">
        <w:rPr>
          <w:rFonts w:ascii="Arial Narrow" w:hAnsi="Arial Narrow"/>
          <w:b/>
          <w:sz w:val="28"/>
          <w:szCs w:val="28"/>
        </w:rPr>
        <w:t>T</w:t>
      </w:r>
      <w:r w:rsidRPr="00B7101F">
        <w:rPr>
          <w:rFonts w:ascii="Arial Narrow" w:hAnsi="Arial Narrow"/>
          <w:b/>
          <w:sz w:val="28"/>
          <w:szCs w:val="28"/>
        </w:rPr>
        <w:t xml:space="preserve">ermination of </w:t>
      </w:r>
      <w:r w:rsidRPr="00B7101F">
        <w:rPr>
          <w:rFonts w:ascii="Arial Narrow" w:hAnsi="Arial Narrow"/>
          <w:b/>
          <w:sz w:val="28"/>
          <w:szCs w:val="28"/>
        </w:rPr>
        <w:t>E</w:t>
      </w:r>
      <w:r w:rsidRPr="00B7101F">
        <w:rPr>
          <w:rFonts w:ascii="Arial Narrow" w:hAnsi="Arial Narrow"/>
          <w:b/>
          <w:sz w:val="28"/>
          <w:szCs w:val="28"/>
        </w:rPr>
        <w:t>mployment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Termination of employment happens when the contract of an employee is </w:t>
      </w:r>
      <w:proofErr w:type="gramStart"/>
      <w:r w:rsidRPr="00B7101F">
        <w:rPr>
          <w:rFonts w:ascii="Arial Narrow" w:hAnsi="Arial Narrow"/>
          <w:sz w:val="28"/>
          <w:szCs w:val="28"/>
        </w:rPr>
        <w:t>discontinued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due to their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or the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actions.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The dismissal of an employee from their job duties may </w:t>
      </w:r>
      <w:proofErr w:type="gramStart"/>
      <w:r w:rsidRPr="00B7101F">
        <w:rPr>
          <w:rFonts w:ascii="Arial Narrow" w:hAnsi="Arial Narrow"/>
          <w:sz w:val="28"/>
          <w:szCs w:val="28"/>
        </w:rPr>
        <w:t>be categorized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as voluntary or involuntary.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Voluntary dismissal may include the following:</w:t>
      </w:r>
    </w:p>
    <w:p w:rsidR="00B7101F" w:rsidRDefault="00B7101F" w:rsidP="00B7101F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Resignation</w:t>
      </w:r>
    </w:p>
    <w:p w:rsidR="00B7101F" w:rsidRDefault="00B7101F" w:rsidP="00B7101F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Retirement</w:t>
      </w:r>
    </w:p>
    <w:p w:rsidR="00B7101F" w:rsidRDefault="00B7101F" w:rsidP="00B7101F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Failure to </w:t>
      </w:r>
      <w:r>
        <w:rPr>
          <w:rFonts w:ascii="Arial Narrow" w:hAnsi="Arial Narrow"/>
          <w:sz w:val="28"/>
          <w:szCs w:val="28"/>
        </w:rPr>
        <w:t>S</w:t>
      </w:r>
      <w:r w:rsidRPr="00B7101F">
        <w:rPr>
          <w:rFonts w:ascii="Arial Narrow" w:hAnsi="Arial Narrow"/>
          <w:sz w:val="28"/>
          <w:szCs w:val="28"/>
        </w:rPr>
        <w:t xml:space="preserve">how for a </w:t>
      </w:r>
      <w:r>
        <w:rPr>
          <w:rFonts w:ascii="Arial Narrow" w:hAnsi="Arial Narrow"/>
          <w:sz w:val="28"/>
          <w:szCs w:val="28"/>
        </w:rPr>
        <w:t>S</w:t>
      </w:r>
      <w:r w:rsidRPr="00B7101F">
        <w:rPr>
          <w:rFonts w:ascii="Arial Narrow" w:hAnsi="Arial Narrow"/>
          <w:sz w:val="28"/>
          <w:szCs w:val="28"/>
        </w:rPr>
        <w:t xml:space="preserve">pecified </w:t>
      </w:r>
      <w:r>
        <w:rPr>
          <w:rFonts w:ascii="Arial Narrow" w:hAnsi="Arial Narrow"/>
          <w:sz w:val="28"/>
          <w:szCs w:val="28"/>
        </w:rPr>
        <w:t>N</w:t>
      </w:r>
      <w:r w:rsidRPr="00B7101F">
        <w:rPr>
          <w:rFonts w:ascii="Arial Narrow" w:hAnsi="Arial Narrow"/>
          <w:sz w:val="28"/>
          <w:szCs w:val="28"/>
        </w:rPr>
        <w:t xml:space="preserve">umber of </w:t>
      </w:r>
      <w:r>
        <w:rPr>
          <w:rFonts w:ascii="Arial Narrow" w:hAnsi="Arial Narrow"/>
          <w:sz w:val="28"/>
          <w:szCs w:val="28"/>
        </w:rPr>
        <w:t>D</w:t>
      </w:r>
      <w:r w:rsidRPr="00B7101F">
        <w:rPr>
          <w:rFonts w:ascii="Arial Narrow" w:hAnsi="Arial Narrow"/>
          <w:sz w:val="28"/>
          <w:szCs w:val="28"/>
        </w:rPr>
        <w:t xml:space="preserve">ays </w:t>
      </w:r>
      <w:r>
        <w:rPr>
          <w:rFonts w:ascii="Arial Narrow" w:hAnsi="Arial Narrow"/>
          <w:sz w:val="28"/>
          <w:szCs w:val="28"/>
        </w:rPr>
        <w:t>W</w:t>
      </w:r>
      <w:r w:rsidRPr="00B7101F">
        <w:rPr>
          <w:rFonts w:ascii="Arial Narrow" w:hAnsi="Arial Narrow"/>
          <w:sz w:val="28"/>
          <w:szCs w:val="28"/>
        </w:rPr>
        <w:t xml:space="preserve">ithout </w:t>
      </w:r>
      <w:r>
        <w:rPr>
          <w:rFonts w:ascii="Arial Narrow" w:hAnsi="Arial Narrow"/>
          <w:sz w:val="28"/>
          <w:szCs w:val="28"/>
        </w:rPr>
        <w:t>N</w:t>
      </w:r>
      <w:r w:rsidRPr="00B7101F">
        <w:rPr>
          <w:rFonts w:ascii="Arial Narrow" w:hAnsi="Arial Narrow"/>
          <w:sz w:val="28"/>
          <w:szCs w:val="28"/>
        </w:rPr>
        <w:t>otice</w:t>
      </w:r>
    </w:p>
    <w:p w:rsidR="00B7101F" w:rsidRPr="00B7101F" w:rsidRDefault="00B7101F" w:rsidP="00B7101F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Expiration or </w:t>
      </w:r>
      <w:r>
        <w:rPr>
          <w:rFonts w:ascii="Arial Narrow" w:hAnsi="Arial Narrow"/>
          <w:sz w:val="28"/>
          <w:szCs w:val="28"/>
        </w:rPr>
        <w:t>C</w:t>
      </w:r>
      <w:r w:rsidRPr="00B7101F">
        <w:rPr>
          <w:rFonts w:ascii="Arial Narrow" w:hAnsi="Arial Narrow"/>
          <w:sz w:val="28"/>
          <w:szCs w:val="28"/>
        </w:rPr>
        <w:t xml:space="preserve">ompletion of </w:t>
      </w:r>
      <w:r>
        <w:rPr>
          <w:rFonts w:ascii="Arial Narrow" w:hAnsi="Arial Narrow"/>
          <w:sz w:val="28"/>
          <w:szCs w:val="28"/>
        </w:rPr>
        <w:t>C</w:t>
      </w:r>
      <w:r w:rsidRPr="00B7101F">
        <w:rPr>
          <w:rFonts w:ascii="Arial Narrow" w:hAnsi="Arial Narrow"/>
          <w:sz w:val="28"/>
          <w:szCs w:val="28"/>
        </w:rPr>
        <w:t>ontract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Involuntary dismissal may include the following:</w:t>
      </w:r>
    </w:p>
    <w:p w:rsidR="00B7101F" w:rsidRDefault="00B7101F" w:rsidP="00B7101F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Discharge for </w:t>
      </w:r>
      <w:r>
        <w:rPr>
          <w:rFonts w:ascii="Arial Narrow" w:hAnsi="Arial Narrow"/>
          <w:sz w:val="28"/>
          <w:szCs w:val="28"/>
        </w:rPr>
        <w:t>C</w:t>
      </w:r>
      <w:r w:rsidRPr="00B7101F">
        <w:rPr>
          <w:rFonts w:ascii="Arial Narrow" w:hAnsi="Arial Narrow"/>
          <w:sz w:val="28"/>
          <w:szCs w:val="28"/>
        </w:rPr>
        <w:t>ause</w:t>
      </w:r>
    </w:p>
    <w:p w:rsidR="00B7101F" w:rsidRPr="00B7101F" w:rsidRDefault="00B7101F" w:rsidP="00B7101F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Discharge without </w:t>
      </w:r>
      <w:r>
        <w:rPr>
          <w:rFonts w:ascii="Arial Narrow" w:hAnsi="Arial Narrow"/>
          <w:sz w:val="28"/>
          <w:szCs w:val="28"/>
        </w:rPr>
        <w:t>C</w:t>
      </w:r>
      <w:r w:rsidRPr="00B7101F">
        <w:rPr>
          <w:rFonts w:ascii="Arial Narrow" w:hAnsi="Arial Narrow"/>
          <w:sz w:val="28"/>
          <w:szCs w:val="28"/>
        </w:rPr>
        <w:t>ause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Discharge for cause refers to immediate termination of employment due to an employee’s</w:t>
      </w:r>
    </w:p>
    <w:p w:rsid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lastRenderedPageBreak/>
        <w:t xml:space="preserve">misconduct. Any </w:t>
      </w:r>
      <w:proofErr w:type="gramStart"/>
      <w:r w:rsidRPr="00B7101F">
        <w:rPr>
          <w:rFonts w:ascii="Arial Narrow" w:hAnsi="Arial Narrow"/>
          <w:sz w:val="28"/>
          <w:szCs w:val="28"/>
        </w:rPr>
        <w:t>kind of disciplinary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action or progressive discipline that results in termination may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be considered “for cause”. Other wrongful behaviors or actions that result in immediate dismissal</w:t>
      </w:r>
      <w:r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B7101F">
        <w:rPr>
          <w:rFonts w:ascii="Arial Narrow" w:hAnsi="Arial Narrow"/>
          <w:sz w:val="28"/>
          <w:szCs w:val="28"/>
        </w:rPr>
        <w:t>are also considered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“for cause”. 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Examples of such termination of employees include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circumstances where an employee:</w:t>
      </w:r>
    </w:p>
    <w:p w:rsid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Breaches their </w:t>
      </w:r>
      <w:r>
        <w:rPr>
          <w:rFonts w:ascii="Arial Narrow" w:hAnsi="Arial Narrow"/>
          <w:sz w:val="28"/>
          <w:szCs w:val="28"/>
        </w:rPr>
        <w:t>C</w:t>
      </w:r>
      <w:r w:rsidRPr="00B7101F">
        <w:rPr>
          <w:rFonts w:ascii="Arial Narrow" w:hAnsi="Arial Narrow"/>
          <w:sz w:val="28"/>
          <w:szCs w:val="28"/>
        </w:rPr>
        <w:t xml:space="preserve">ontract of </w:t>
      </w:r>
      <w:r>
        <w:rPr>
          <w:rFonts w:ascii="Arial Narrow" w:hAnsi="Arial Narrow"/>
          <w:sz w:val="28"/>
          <w:szCs w:val="28"/>
        </w:rPr>
        <w:t>E</w:t>
      </w:r>
      <w:r w:rsidRPr="00B7101F">
        <w:rPr>
          <w:rFonts w:ascii="Arial Narrow" w:hAnsi="Arial Narrow"/>
          <w:sz w:val="28"/>
          <w:szCs w:val="28"/>
        </w:rPr>
        <w:t>mployment</w:t>
      </w:r>
      <w:r>
        <w:rPr>
          <w:rFonts w:ascii="Arial Narrow" w:hAnsi="Arial Narrow"/>
          <w:sz w:val="28"/>
          <w:szCs w:val="28"/>
        </w:rPr>
        <w:t>;</w:t>
      </w:r>
    </w:p>
    <w:p w:rsid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Is </w:t>
      </w:r>
      <w:r>
        <w:rPr>
          <w:rFonts w:ascii="Arial Narrow" w:hAnsi="Arial Narrow"/>
          <w:sz w:val="28"/>
          <w:szCs w:val="28"/>
        </w:rPr>
        <w:t>D</w:t>
      </w:r>
      <w:r w:rsidRPr="00B7101F">
        <w:rPr>
          <w:rFonts w:ascii="Arial Narrow" w:hAnsi="Arial Narrow"/>
          <w:sz w:val="28"/>
          <w:szCs w:val="28"/>
        </w:rPr>
        <w:t xml:space="preserve">iscovered </w:t>
      </w:r>
      <w:r>
        <w:rPr>
          <w:rFonts w:ascii="Arial Narrow" w:hAnsi="Arial Narrow"/>
          <w:sz w:val="28"/>
          <w:szCs w:val="28"/>
        </w:rPr>
        <w:t>G</w:t>
      </w:r>
      <w:r w:rsidRPr="00B7101F">
        <w:rPr>
          <w:rFonts w:ascii="Arial Narrow" w:hAnsi="Arial Narrow"/>
          <w:sz w:val="28"/>
          <w:szCs w:val="28"/>
        </w:rPr>
        <w:t xml:space="preserve">uilty of </w:t>
      </w:r>
      <w:r>
        <w:rPr>
          <w:rFonts w:ascii="Arial Narrow" w:hAnsi="Arial Narrow"/>
          <w:sz w:val="28"/>
          <w:szCs w:val="28"/>
        </w:rPr>
        <w:t>F</w:t>
      </w:r>
      <w:r w:rsidRPr="00B7101F">
        <w:rPr>
          <w:rFonts w:ascii="Arial Narrow" w:hAnsi="Arial Narrow"/>
          <w:sz w:val="28"/>
          <w:szCs w:val="28"/>
        </w:rPr>
        <w:t xml:space="preserve">raud, </w:t>
      </w:r>
      <w:r>
        <w:rPr>
          <w:rFonts w:ascii="Arial Narrow" w:hAnsi="Arial Narrow"/>
          <w:sz w:val="28"/>
          <w:szCs w:val="28"/>
        </w:rPr>
        <w:t>E</w:t>
      </w:r>
      <w:r w:rsidRPr="00B7101F">
        <w:rPr>
          <w:rFonts w:ascii="Arial Narrow" w:hAnsi="Arial Narrow"/>
          <w:sz w:val="28"/>
          <w:szCs w:val="28"/>
        </w:rPr>
        <w:t xml:space="preserve">mbezzlement or </w:t>
      </w:r>
      <w:r>
        <w:rPr>
          <w:rFonts w:ascii="Arial Narrow" w:hAnsi="Arial Narrow"/>
          <w:sz w:val="28"/>
          <w:szCs w:val="28"/>
        </w:rPr>
        <w:t>O</w:t>
      </w:r>
      <w:r w:rsidRPr="00B7101F">
        <w:rPr>
          <w:rFonts w:ascii="Arial Narrow" w:hAnsi="Arial Narrow"/>
          <w:sz w:val="28"/>
          <w:szCs w:val="28"/>
        </w:rPr>
        <w:t xml:space="preserve">ther </w:t>
      </w:r>
      <w:r>
        <w:rPr>
          <w:rFonts w:ascii="Arial Narrow" w:hAnsi="Arial Narrow"/>
          <w:sz w:val="28"/>
          <w:szCs w:val="28"/>
        </w:rPr>
        <w:t>Kin</w:t>
      </w:r>
      <w:r w:rsidRPr="00B7101F">
        <w:rPr>
          <w:rFonts w:ascii="Arial Narrow" w:hAnsi="Arial Narrow"/>
          <w:sz w:val="28"/>
          <w:szCs w:val="28"/>
        </w:rPr>
        <w:t xml:space="preserve">ds of </w:t>
      </w:r>
      <w:r>
        <w:rPr>
          <w:rFonts w:ascii="Arial Narrow" w:hAnsi="Arial Narrow"/>
          <w:sz w:val="28"/>
          <w:szCs w:val="28"/>
        </w:rPr>
        <w:t>I</w:t>
      </w:r>
      <w:r w:rsidRPr="00B7101F">
        <w:rPr>
          <w:rFonts w:ascii="Arial Narrow" w:hAnsi="Arial Narrow"/>
          <w:sz w:val="28"/>
          <w:szCs w:val="28"/>
        </w:rPr>
        <w:t xml:space="preserve">llegal </w:t>
      </w:r>
      <w:r>
        <w:rPr>
          <w:rFonts w:ascii="Arial Narrow" w:hAnsi="Arial Narrow"/>
          <w:sz w:val="28"/>
          <w:szCs w:val="28"/>
        </w:rPr>
        <w:t>A</w:t>
      </w:r>
      <w:r w:rsidRPr="00B7101F">
        <w:rPr>
          <w:rFonts w:ascii="Arial Narrow" w:hAnsi="Arial Narrow"/>
          <w:sz w:val="28"/>
          <w:szCs w:val="28"/>
        </w:rPr>
        <w:t>ctions against the</w:t>
      </w:r>
      <w:r>
        <w:rPr>
          <w:rFonts w:ascii="Arial Narrow" w:hAnsi="Arial Narrow"/>
          <w:sz w:val="28"/>
          <w:szCs w:val="28"/>
        </w:rPr>
        <w:t xml:space="preserve"> </w:t>
      </w:r>
      <w:r w:rsidR="0099245D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>;</w:t>
      </w:r>
    </w:p>
    <w:p w:rsid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Is </w:t>
      </w:r>
      <w:r>
        <w:rPr>
          <w:rFonts w:ascii="Arial Narrow" w:hAnsi="Arial Narrow"/>
          <w:sz w:val="28"/>
          <w:szCs w:val="28"/>
        </w:rPr>
        <w:t>G</w:t>
      </w:r>
      <w:r w:rsidRPr="00B7101F">
        <w:rPr>
          <w:rFonts w:ascii="Arial Narrow" w:hAnsi="Arial Narrow"/>
          <w:sz w:val="28"/>
          <w:szCs w:val="28"/>
        </w:rPr>
        <w:t xml:space="preserve">uilty of </w:t>
      </w:r>
      <w:r>
        <w:rPr>
          <w:rFonts w:ascii="Arial Narrow" w:hAnsi="Arial Narrow"/>
          <w:sz w:val="28"/>
          <w:szCs w:val="28"/>
        </w:rPr>
        <w:t>D</w:t>
      </w:r>
      <w:r w:rsidRPr="00B7101F">
        <w:rPr>
          <w:rFonts w:ascii="Arial Narrow" w:hAnsi="Arial Narrow"/>
          <w:sz w:val="28"/>
          <w:szCs w:val="28"/>
        </w:rPr>
        <w:t xml:space="preserve">iscriminatory </w:t>
      </w:r>
      <w:r>
        <w:rPr>
          <w:rFonts w:ascii="Arial Narrow" w:hAnsi="Arial Narrow"/>
          <w:sz w:val="28"/>
          <w:szCs w:val="28"/>
        </w:rPr>
        <w:t>B</w:t>
      </w:r>
      <w:r w:rsidRPr="00B7101F">
        <w:rPr>
          <w:rFonts w:ascii="Arial Narrow" w:hAnsi="Arial Narrow"/>
          <w:sz w:val="28"/>
          <w:szCs w:val="28"/>
        </w:rPr>
        <w:t xml:space="preserve">ehavior or </w:t>
      </w:r>
      <w:r>
        <w:rPr>
          <w:rFonts w:ascii="Arial Narrow" w:hAnsi="Arial Narrow"/>
          <w:sz w:val="28"/>
          <w:szCs w:val="28"/>
        </w:rPr>
        <w:t>H</w:t>
      </w:r>
      <w:r w:rsidRPr="00B7101F">
        <w:rPr>
          <w:rFonts w:ascii="Arial Narrow" w:hAnsi="Arial Narrow"/>
          <w:sz w:val="28"/>
          <w:szCs w:val="28"/>
        </w:rPr>
        <w:t>arassment</w:t>
      </w:r>
      <w:r>
        <w:rPr>
          <w:rFonts w:ascii="Arial Narrow" w:hAnsi="Arial Narrow"/>
          <w:sz w:val="28"/>
          <w:szCs w:val="28"/>
        </w:rPr>
        <w:t>;</w:t>
      </w:r>
    </w:p>
    <w:p w:rsid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Is </w:t>
      </w:r>
      <w:r>
        <w:rPr>
          <w:rFonts w:ascii="Arial Narrow" w:hAnsi="Arial Narrow"/>
          <w:sz w:val="28"/>
          <w:szCs w:val="28"/>
        </w:rPr>
        <w:t>G</w:t>
      </w:r>
      <w:r w:rsidRPr="00B7101F">
        <w:rPr>
          <w:rFonts w:ascii="Arial Narrow" w:hAnsi="Arial Narrow"/>
          <w:sz w:val="28"/>
          <w:szCs w:val="28"/>
        </w:rPr>
        <w:t xml:space="preserve">uilty of </w:t>
      </w:r>
      <w:r>
        <w:rPr>
          <w:rFonts w:ascii="Arial Narrow" w:hAnsi="Arial Narrow"/>
          <w:sz w:val="28"/>
          <w:szCs w:val="28"/>
        </w:rPr>
        <w:t>U</w:t>
      </w:r>
      <w:r w:rsidRPr="00B7101F">
        <w:rPr>
          <w:rFonts w:ascii="Arial Narrow" w:hAnsi="Arial Narrow"/>
          <w:sz w:val="28"/>
          <w:szCs w:val="28"/>
        </w:rPr>
        <w:t xml:space="preserve">nlawful or </w:t>
      </w:r>
      <w:r>
        <w:rPr>
          <w:rFonts w:ascii="Arial Narrow" w:hAnsi="Arial Narrow"/>
          <w:sz w:val="28"/>
          <w:szCs w:val="28"/>
        </w:rPr>
        <w:t>I</w:t>
      </w:r>
      <w:r w:rsidRPr="00B7101F">
        <w:rPr>
          <w:rFonts w:ascii="Arial Narrow" w:hAnsi="Arial Narrow"/>
          <w:sz w:val="28"/>
          <w:szCs w:val="28"/>
        </w:rPr>
        <w:t xml:space="preserve">mmoral </w:t>
      </w:r>
      <w:r>
        <w:rPr>
          <w:rFonts w:ascii="Arial Narrow" w:hAnsi="Arial Narrow"/>
          <w:sz w:val="28"/>
          <w:szCs w:val="28"/>
        </w:rPr>
        <w:t>B</w:t>
      </w:r>
      <w:r w:rsidRPr="00B7101F">
        <w:rPr>
          <w:rFonts w:ascii="Arial Narrow" w:hAnsi="Arial Narrow"/>
          <w:sz w:val="28"/>
          <w:szCs w:val="28"/>
        </w:rPr>
        <w:t xml:space="preserve">ehavior on the </w:t>
      </w:r>
      <w:r>
        <w:rPr>
          <w:rFonts w:ascii="Arial Narrow" w:hAnsi="Arial Narrow"/>
          <w:sz w:val="28"/>
          <w:szCs w:val="28"/>
        </w:rPr>
        <w:t>J</w:t>
      </w:r>
      <w:r w:rsidRPr="00B7101F">
        <w:rPr>
          <w:rFonts w:ascii="Arial Narrow" w:hAnsi="Arial Narrow"/>
          <w:sz w:val="28"/>
          <w:szCs w:val="28"/>
        </w:rPr>
        <w:t>ob</w:t>
      </w:r>
      <w:r>
        <w:rPr>
          <w:rFonts w:ascii="Arial Narrow" w:hAnsi="Arial Narrow"/>
          <w:sz w:val="28"/>
          <w:szCs w:val="28"/>
        </w:rPr>
        <w:t>;</w:t>
      </w:r>
    </w:p>
    <w:p w:rsid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Is </w:t>
      </w:r>
      <w:r>
        <w:rPr>
          <w:rFonts w:ascii="Arial Narrow" w:hAnsi="Arial Narrow"/>
          <w:sz w:val="28"/>
          <w:szCs w:val="28"/>
        </w:rPr>
        <w:t>G</w:t>
      </w:r>
      <w:r w:rsidRPr="00B7101F">
        <w:rPr>
          <w:rFonts w:ascii="Arial Narrow" w:hAnsi="Arial Narrow"/>
          <w:sz w:val="28"/>
          <w:szCs w:val="28"/>
        </w:rPr>
        <w:t xml:space="preserve">uilty of </w:t>
      </w:r>
      <w:r>
        <w:rPr>
          <w:rFonts w:ascii="Arial Narrow" w:hAnsi="Arial Narrow"/>
          <w:sz w:val="28"/>
          <w:szCs w:val="28"/>
        </w:rPr>
        <w:t>W</w:t>
      </w:r>
      <w:r w:rsidRPr="00B7101F">
        <w:rPr>
          <w:rFonts w:ascii="Arial Narrow" w:hAnsi="Arial Narrow"/>
          <w:sz w:val="28"/>
          <w:szCs w:val="28"/>
        </w:rPr>
        <w:t xml:space="preserve">illful </w:t>
      </w:r>
      <w:r>
        <w:rPr>
          <w:rFonts w:ascii="Arial Narrow" w:hAnsi="Arial Narrow"/>
          <w:sz w:val="28"/>
          <w:szCs w:val="28"/>
        </w:rPr>
        <w:t>N</w:t>
      </w:r>
      <w:r w:rsidRPr="00B7101F">
        <w:rPr>
          <w:rFonts w:ascii="Arial Narrow" w:hAnsi="Arial Narrow"/>
          <w:sz w:val="28"/>
          <w:szCs w:val="28"/>
        </w:rPr>
        <w:t xml:space="preserve">eglect of </w:t>
      </w:r>
      <w:r>
        <w:rPr>
          <w:rFonts w:ascii="Arial Narrow" w:hAnsi="Arial Narrow"/>
          <w:sz w:val="28"/>
          <w:szCs w:val="28"/>
        </w:rPr>
        <w:t>J</w:t>
      </w:r>
      <w:r w:rsidRPr="00B7101F">
        <w:rPr>
          <w:rFonts w:ascii="Arial Narrow" w:hAnsi="Arial Narrow"/>
          <w:sz w:val="28"/>
          <w:szCs w:val="28"/>
        </w:rPr>
        <w:t xml:space="preserve">ob </w:t>
      </w:r>
      <w:r>
        <w:rPr>
          <w:rFonts w:ascii="Arial Narrow" w:hAnsi="Arial Narrow"/>
          <w:sz w:val="28"/>
          <w:szCs w:val="28"/>
        </w:rPr>
        <w:t>R</w:t>
      </w:r>
      <w:r w:rsidRPr="00B7101F">
        <w:rPr>
          <w:rFonts w:ascii="Arial Narrow" w:hAnsi="Arial Narrow"/>
          <w:sz w:val="28"/>
          <w:szCs w:val="28"/>
        </w:rPr>
        <w:t>esponsibilities</w:t>
      </w:r>
      <w:r>
        <w:rPr>
          <w:rFonts w:ascii="Arial Narrow" w:hAnsi="Arial Narrow"/>
          <w:sz w:val="28"/>
          <w:szCs w:val="28"/>
        </w:rPr>
        <w:t>;</w:t>
      </w:r>
    </w:p>
    <w:p w:rsid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proofErr w:type="gramStart"/>
      <w:r w:rsidRPr="00B7101F">
        <w:rPr>
          <w:rFonts w:ascii="Arial Narrow" w:hAnsi="Arial Narrow"/>
          <w:sz w:val="28"/>
          <w:szCs w:val="28"/>
        </w:rPr>
        <w:t xml:space="preserve">Is </w:t>
      </w:r>
      <w:r>
        <w:rPr>
          <w:rFonts w:ascii="Arial Narrow" w:hAnsi="Arial Narrow"/>
          <w:sz w:val="28"/>
          <w:szCs w:val="28"/>
        </w:rPr>
        <w:t>D</w:t>
      </w:r>
      <w:r w:rsidRPr="00B7101F">
        <w:rPr>
          <w:rFonts w:ascii="Arial Narrow" w:hAnsi="Arial Narrow"/>
          <w:sz w:val="28"/>
          <w:szCs w:val="28"/>
        </w:rPr>
        <w:t>iscovered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to </w:t>
      </w:r>
      <w:r>
        <w:rPr>
          <w:rFonts w:ascii="Arial Narrow" w:hAnsi="Arial Narrow"/>
          <w:sz w:val="28"/>
          <w:szCs w:val="28"/>
        </w:rPr>
        <w:t>H</w:t>
      </w:r>
      <w:r w:rsidRPr="00B7101F">
        <w:rPr>
          <w:rFonts w:ascii="Arial Narrow" w:hAnsi="Arial Narrow"/>
          <w:sz w:val="28"/>
          <w:szCs w:val="28"/>
        </w:rPr>
        <w:t xml:space="preserve">ave </w:t>
      </w:r>
      <w:r>
        <w:rPr>
          <w:rFonts w:ascii="Arial Narrow" w:hAnsi="Arial Narrow"/>
          <w:sz w:val="28"/>
          <w:szCs w:val="28"/>
        </w:rPr>
        <w:t>C</w:t>
      </w:r>
      <w:r w:rsidRPr="00B7101F">
        <w:rPr>
          <w:rFonts w:ascii="Arial Narrow" w:hAnsi="Arial Narrow"/>
          <w:sz w:val="28"/>
          <w:szCs w:val="28"/>
        </w:rPr>
        <w:t xml:space="preserve">aused </w:t>
      </w:r>
      <w:r>
        <w:rPr>
          <w:rFonts w:ascii="Arial Narrow" w:hAnsi="Arial Narrow"/>
          <w:sz w:val="28"/>
          <w:szCs w:val="28"/>
        </w:rPr>
        <w:t>I</w:t>
      </w:r>
      <w:r w:rsidRPr="00B7101F">
        <w:rPr>
          <w:rFonts w:ascii="Arial Narrow" w:hAnsi="Arial Narrow"/>
          <w:sz w:val="28"/>
          <w:szCs w:val="28"/>
        </w:rPr>
        <w:t xml:space="preserve">ntentional </w:t>
      </w:r>
      <w:r>
        <w:rPr>
          <w:rFonts w:ascii="Arial Narrow" w:hAnsi="Arial Narrow"/>
          <w:sz w:val="28"/>
          <w:szCs w:val="28"/>
        </w:rPr>
        <w:t>D</w:t>
      </w:r>
      <w:r w:rsidRPr="00B7101F">
        <w:rPr>
          <w:rFonts w:ascii="Arial Narrow" w:hAnsi="Arial Narrow"/>
          <w:sz w:val="28"/>
          <w:szCs w:val="28"/>
        </w:rPr>
        <w:t xml:space="preserve">amage to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A</w:t>
      </w:r>
      <w:r w:rsidRPr="00B7101F">
        <w:rPr>
          <w:rFonts w:ascii="Arial Narrow" w:hAnsi="Arial Narrow"/>
          <w:sz w:val="28"/>
          <w:szCs w:val="28"/>
        </w:rPr>
        <w:t>ssets</w:t>
      </w:r>
      <w:r>
        <w:rPr>
          <w:rFonts w:ascii="Arial Narrow" w:hAnsi="Arial Narrow"/>
          <w:sz w:val="28"/>
          <w:szCs w:val="28"/>
        </w:rPr>
        <w:t>; and</w:t>
      </w:r>
    </w:p>
    <w:p w:rsidR="00B7101F" w:rsidRPr="00B7101F" w:rsidRDefault="00B7101F" w:rsidP="00B7101F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Continuously </w:t>
      </w:r>
      <w:r>
        <w:rPr>
          <w:rFonts w:ascii="Arial Narrow" w:hAnsi="Arial Narrow"/>
          <w:sz w:val="28"/>
          <w:szCs w:val="28"/>
        </w:rPr>
        <w:t>D</w:t>
      </w:r>
      <w:r w:rsidRPr="00B7101F">
        <w:rPr>
          <w:rFonts w:ascii="Arial Narrow" w:hAnsi="Arial Narrow"/>
          <w:sz w:val="28"/>
          <w:szCs w:val="28"/>
        </w:rPr>
        <w:t xml:space="preserve">isregards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P</w:t>
      </w:r>
      <w:r w:rsidRPr="00B7101F">
        <w:rPr>
          <w:rFonts w:ascii="Arial Narrow" w:hAnsi="Arial Narrow"/>
          <w:sz w:val="28"/>
          <w:szCs w:val="28"/>
        </w:rPr>
        <w:t>olicy</w:t>
      </w:r>
      <w:r>
        <w:rPr>
          <w:rFonts w:ascii="Arial Narrow" w:hAnsi="Arial Narrow"/>
          <w:sz w:val="28"/>
          <w:szCs w:val="28"/>
        </w:rPr>
        <w:t>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The list is not exhaustive therefore, discharge for cause </w:t>
      </w:r>
      <w:proofErr w:type="gramStart"/>
      <w:r w:rsidRPr="00B7101F">
        <w:rPr>
          <w:rFonts w:ascii="Arial Narrow" w:hAnsi="Arial Narrow"/>
          <w:sz w:val="28"/>
          <w:szCs w:val="28"/>
        </w:rPr>
        <w:t>remains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at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discretion. It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must however always reflect an unacceptable behavior or action that violates legal or </w:t>
      </w:r>
      <w:r w:rsidR="0099245D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guidelines and may result in financial and non-financial damages for the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>, other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employees or society.</w:t>
      </w:r>
    </w:p>
    <w:p w:rsid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Discharge without cause can occur when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decides that the services of an employee</w:t>
      </w:r>
      <w:r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B7101F">
        <w:rPr>
          <w:rFonts w:ascii="Arial Narrow" w:hAnsi="Arial Narrow"/>
          <w:sz w:val="28"/>
          <w:szCs w:val="28"/>
        </w:rPr>
        <w:t>are no longer needed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. In general, this does not refer to an employee’s conduct. 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Reasons for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discharge without cause may be layoffs, rearrangement of a department or redefining of a position.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In cases an employee must be </w:t>
      </w:r>
      <w:proofErr w:type="gramStart"/>
      <w:r w:rsidRPr="00B7101F">
        <w:rPr>
          <w:rFonts w:ascii="Arial Narrow" w:hAnsi="Arial Narrow"/>
          <w:sz w:val="28"/>
          <w:szCs w:val="28"/>
        </w:rPr>
        <w:t>terminated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without cause,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is obliged to give notice a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specified amount of time prior to the date of termination depending on time of service, age of</w:t>
      </w:r>
      <w:r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employee or position. If the employee </w:t>
      </w:r>
      <w:proofErr w:type="gramStart"/>
      <w:r w:rsidRPr="00B7101F">
        <w:rPr>
          <w:rFonts w:ascii="Arial Narrow" w:hAnsi="Arial Narrow"/>
          <w:sz w:val="28"/>
          <w:szCs w:val="28"/>
        </w:rPr>
        <w:t>has to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stop working before the date of termination,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will still provide compensation for the time remaining, specified as “pay in lieu of notice”.</w:t>
      </w:r>
    </w:p>
    <w:p w:rsidR="00B7101F" w:rsidRPr="00B7101F" w:rsidRDefault="0099245D" w:rsidP="00B7101F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may compensate the terminated employee for </w:t>
      </w:r>
      <w:proofErr w:type="gramStart"/>
      <w:r w:rsidR="00B7101F" w:rsidRPr="00B7101F">
        <w:rPr>
          <w:rFonts w:ascii="Arial Narrow" w:hAnsi="Arial Narrow"/>
          <w:sz w:val="28"/>
          <w:szCs w:val="28"/>
        </w:rPr>
        <w:t>accrued</w:t>
      </w:r>
      <w:proofErr w:type="gramEnd"/>
      <w:r w:rsidR="00B7101F" w:rsidRPr="00B7101F">
        <w:rPr>
          <w:rFonts w:ascii="Arial Narrow" w:hAnsi="Arial Narrow"/>
          <w:sz w:val="28"/>
          <w:szCs w:val="28"/>
        </w:rPr>
        <w:t xml:space="preserve"> vacation time when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>appropriate. Severance pay may apply to cases of discharge without cause but not discharge for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>cause.</w:t>
      </w:r>
    </w:p>
    <w:p w:rsidR="00B7101F" w:rsidRPr="00B7101F" w:rsidRDefault="0099245D" w:rsidP="00B7101F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is bound by the law to refrain from wrongful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="006E1210">
        <w:rPr>
          <w:rFonts w:ascii="Arial Narrow" w:hAnsi="Arial Narrow"/>
          <w:sz w:val="28"/>
          <w:szCs w:val="28"/>
        </w:rPr>
        <w:t>or unfair</w:t>
      </w:r>
      <w:r w:rsidR="00B7101F" w:rsidRPr="00B7101F">
        <w:rPr>
          <w:rFonts w:ascii="Arial Narrow" w:hAnsi="Arial Narrow"/>
          <w:sz w:val="28"/>
          <w:szCs w:val="28"/>
        </w:rPr>
        <w:t xml:space="preserve"> dismissals of employees. Wrongful</w:t>
      </w:r>
      <w:r w:rsidR="006E1210">
        <w:rPr>
          <w:rFonts w:ascii="Arial Narrow" w:hAnsi="Arial Narrow"/>
          <w:sz w:val="28"/>
          <w:szCs w:val="28"/>
        </w:rPr>
        <w:t xml:space="preserve"> or unfair </w:t>
      </w:r>
      <w:r w:rsidR="00B7101F" w:rsidRPr="00B7101F">
        <w:rPr>
          <w:rFonts w:ascii="Arial Narrow" w:hAnsi="Arial Narrow"/>
          <w:sz w:val="28"/>
          <w:szCs w:val="28"/>
        </w:rPr>
        <w:t>dismissal may occur in cases when:</w:t>
      </w:r>
    </w:p>
    <w:p w:rsidR="006E1210" w:rsidRDefault="00B7101F" w:rsidP="00B7101F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E1210">
        <w:rPr>
          <w:rFonts w:ascii="Arial Narrow" w:hAnsi="Arial Narrow"/>
          <w:sz w:val="28"/>
          <w:szCs w:val="28"/>
        </w:rPr>
        <w:t xml:space="preserve">An employee is </w:t>
      </w:r>
      <w:proofErr w:type="gramStart"/>
      <w:r w:rsidRPr="006E1210">
        <w:rPr>
          <w:rFonts w:ascii="Arial Narrow" w:hAnsi="Arial Narrow"/>
          <w:sz w:val="28"/>
          <w:szCs w:val="28"/>
        </w:rPr>
        <w:t>terminated</w:t>
      </w:r>
      <w:proofErr w:type="gramEnd"/>
      <w:r w:rsidRPr="006E1210">
        <w:rPr>
          <w:rFonts w:ascii="Arial Narrow" w:hAnsi="Arial Narrow"/>
          <w:sz w:val="28"/>
          <w:szCs w:val="28"/>
        </w:rPr>
        <w:t xml:space="preserve"> unfairly for cause</w:t>
      </w:r>
      <w:r w:rsidR="006E1210">
        <w:rPr>
          <w:rFonts w:ascii="Arial Narrow" w:hAnsi="Arial Narrow"/>
          <w:sz w:val="28"/>
          <w:szCs w:val="28"/>
        </w:rPr>
        <w:t>;</w:t>
      </w:r>
    </w:p>
    <w:p w:rsidR="006E1210" w:rsidRDefault="00B7101F" w:rsidP="00B7101F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E1210">
        <w:rPr>
          <w:rFonts w:ascii="Arial Narrow" w:hAnsi="Arial Narrow"/>
          <w:sz w:val="28"/>
          <w:szCs w:val="28"/>
        </w:rPr>
        <w:t xml:space="preserve">An employee is </w:t>
      </w:r>
      <w:proofErr w:type="gramStart"/>
      <w:r w:rsidRPr="006E1210">
        <w:rPr>
          <w:rFonts w:ascii="Arial Narrow" w:hAnsi="Arial Narrow"/>
          <w:sz w:val="28"/>
          <w:szCs w:val="28"/>
        </w:rPr>
        <w:t>terminated</w:t>
      </w:r>
      <w:proofErr w:type="gramEnd"/>
      <w:r w:rsidRPr="006E1210">
        <w:rPr>
          <w:rFonts w:ascii="Arial Narrow" w:hAnsi="Arial Narrow"/>
          <w:sz w:val="28"/>
          <w:szCs w:val="28"/>
        </w:rPr>
        <w:t xml:space="preserve"> without cause and is not given prior notice</w:t>
      </w:r>
      <w:r w:rsidR="006E1210">
        <w:rPr>
          <w:rFonts w:ascii="Arial Narrow" w:hAnsi="Arial Narrow"/>
          <w:sz w:val="28"/>
          <w:szCs w:val="28"/>
        </w:rPr>
        <w:t>; and</w:t>
      </w:r>
    </w:p>
    <w:p w:rsidR="00B7101F" w:rsidRPr="006E1210" w:rsidRDefault="00B7101F" w:rsidP="00B7101F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E1210">
        <w:rPr>
          <w:rFonts w:ascii="Arial Narrow" w:hAnsi="Arial Narrow"/>
          <w:sz w:val="28"/>
          <w:szCs w:val="28"/>
        </w:rPr>
        <w:t xml:space="preserve">An employee </w:t>
      </w:r>
      <w:proofErr w:type="gramStart"/>
      <w:r w:rsidRPr="006E1210">
        <w:rPr>
          <w:rFonts w:ascii="Arial Narrow" w:hAnsi="Arial Narrow"/>
          <w:sz w:val="28"/>
          <w:szCs w:val="28"/>
        </w:rPr>
        <w:t>is forced</w:t>
      </w:r>
      <w:proofErr w:type="gramEnd"/>
      <w:r w:rsidRPr="006E1210">
        <w:rPr>
          <w:rFonts w:ascii="Arial Narrow" w:hAnsi="Arial Narrow"/>
          <w:sz w:val="28"/>
          <w:szCs w:val="28"/>
        </w:rPr>
        <w:t xml:space="preserve"> into constructive dismissal</w:t>
      </w:r>
      <w:r w:rsidR="006E1210">
        <w:rPr>
          <w:rFonts w:ascii="Arial Narrow" w:hAnsi="Arial Narrow"/>
          <w:sz w:val="28"/>
          <w:szCs w:val="28"/>
        </w:rPr>
        <w:t>.</w:t>
      </w:r>
    </w:p>
    <w:p w:rsidR="006E1210" w:rsidRDefault="0099245D" w:rsidP="00B7101F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TWGG</w:t>
      </w:r>
      <w:r w:rsidR="00B7101F" w:rsidRPr="00B7101F">
        <w:rPr>
          <w:rFonts w:ascii="Arial Narrow" w:hAnsi="Arial Narrow"/>
          <w:sz w:val="28"/>
          <w:szCs w:val="28"/>
        </w:rPr>
        <w:t xml:space="preserve"> expects all employees with the right of terminating subordinates to </w:t>
      </w:r>
      <w:proofErr w:type="gramStart"/>
      <w:r w:rsidR="00B7101F" w:rsidRPr="00B7101F">
        <w:rPr>
          <w:rFonts w:ascii="Arial Narrow" w:hAnsi="Arial Narrow"/>
          <w:sz w:val="28"/>
          <w:szCs w:val="28"/>
        </w:rPr>
        <w:t>strictly refrain</w:t>
      </w:r>
      <w:proofErr w:type="gramEnd"/>
      <w:r w:rsidR="006E1210">
        <w:rPr>
          <w:rFonts w:ascii="Arial Narrow" w:hAnsi="Arial Narrow"/>
          <w:sz w:val="28"/>
          <w:szCs w:val="28"/>
        </w:rPr>
        <w:t xml:space="preserve"> </w:t>
      </w:r>
      <w:r w:rsidR="00B7101F" w:rsidRPr="00B7101F">
        <w:rPr>
          <w:rFonts w:ascii="Arial Narrow" w:hAnsi="Arial Narrow"/>
          <w:sz w:val="28"/>
          <w:szCs w:val="28"/>
        </w:rPr>
        <w:t xml:space="preserve">from discharging someone without adequate reason or without giving notice. </w:t>
      </w:r>
    </w:p>
    <w:p w:rsidR="006E1210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Such an occurrence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may be damaging for the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respectability and may result in disciplinary action. 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Discharge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on grounds of discrimination or filed health and safety complaints is unlawful termination prohibited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by legislation.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Constructive dismissal refers to an employee that has been forced to resign due to </w:t>
      </w:r>
      <w:r w:rsidR="006E1210" w:rsidRPr="00B7101F">
        <w:rPr>
          <w:rFonts w:ascii="Arial Narrow" w:hAnsi="Arial Narrow"/>
          <w:sz w:val="28"/>
          <w:szCs w:val="28"/>
        </w:rPr>
        <w:t>a</w:t>
      </w:r>
      <w:r w:rsidRPr="00B7101F">
        <w:rPr>
          <w:rFonts w:ascii="Arial Narrow" w:hAnsi="Arial Narrow"/>
          <w:sz w:val="28"/>
          <w:szCs w:val="28"/>
        </w:rPr>
        <w:t xml:space="preserve"> </w:t>
      </w:r>
      <w:r w:rsidR="0099245D">
        <w:rPr>
          <w:rFonts w:ascii="Arial Narrow" w:hAnsi="Arial Narrow"/>
          <w:sz w:val="28"/>
          <w:szCs w:val="28"/>
        </w:rPr>
        <w:t>TWGG</w:t>
      </w:r>
      <w:bookmarkStart w:id="0" w:name="_GoBack"/>
      <w:bookmarkEnd w:id="0"/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intentional or unintentional unlawful or hostile behavior (e.g. breach of contract). It will not be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practiced by any means by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which is committed to </w:t>
      </w:r>
      <w:proofErr w:type="gramStart"/>
      <w:r w:rsidRPr="00B7101F">
        <w:rPr>
          <w:rFonts w:ascii="Arial Narrow" w:hAnsi="Arial Narrow"/>
          <w:sz w:val="28"/>
          <w:szCs w:val="28"/>
        </w:rPr>
        <w:t>maintain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 relationship of honesty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and fairness between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and employees.</w:t>
      </w:r>
    </w:p>
    <w:p w:rsidR="00B7101F" w:rsidRPr="006E1210" w:rsidRDefault="00B7101F" w:rsidP="00B7101F">
      <w:pPr>
        <w:rPr>
          <w:rFonts w:ascii="Arial Narrow" w:hAnsi="Arial Narrow"/>
          <w:b/>
          <w:sz w:val="28"/>
          <w:szCs w:val="28"/>
        </w:rPr>
      </w:pPr>
      <w:r w:rsidRPr="006E1210">
        <w:rPr>
          <w:rFonts w:ascii="Arial Narrow" w:hAnsi="Arial Narrow"/>
          <w:b/>
          <w:sz w:val="28"/>
          <w:szCs w:val="28"/>
        </w:rPr>
        <w:t>Procedure</w:t>
      </w:r>
    </w:p>
    <w:p w:rsidR="00B7101F" w:rsidRPr="00B7101F" w:rsidRDefault="00B7101F" w:rsidP="006E1210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In cases of resignation, the employee must </w:t>
      </w:r>
      <w:proofErr w:type="gramStart"/>
      <w:r w:rsidRPr="00B7101F">
        <w:rPr>
          <w:rFonts w:ascii="Arial Narrow" w:hAnsi="Arial Narrow"/>
          <w:sz w:val="28"/>
          <w:szCs w:val="28"/>
        </w:rPr>
        <w:t>submit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an official written resignation letter to the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immediate supervisor. </w:t>
      </w:r>
      <w:proofErr w:type="gramStart"/>
      <w:r w:rsidRPr="00B7101F">
        <w:rPr>
          <w:rFonts w:ascii="Arial Narrow" w:hAnsi="Arial Narrow"/>
          <w:sz w:val="28"/>
          <w:szCs w:val="28"/>
        </w:rPr>
        <w:t>A notice is expected by the employee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consistent with the minimum notice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requirement, so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can arrange alternatives for handling the remaining workload of the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position. The resignation letter must be copied and </w:t>
      </w:r>
      <w:proofErr w:type="gramStart"/>
      <w:r w:rsidRPr="00B7101F">
        <w:rPr>
          <w:rFonts w:ascii="Arial Narrow" w:hAnsi="Arial Narrow"/>
          <w:sz w:val="28"/>
          <w:szCs w:val="28"/>
        </w:rPr>
        <w:t>submitted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to the </w:t>
      </w:r>
      <w:r w:rsidR="0099245D">
        <w:rPr>
          <w:rFonts w:ascii="Arial Narrow" w:hAnsi="Arial Narrow"/>
          <w:sz w:val="28"/>
          <w:szCs w:val="28"/>
        </w:rPr>
        <w:t>Principal Migration Consultant</w:t>
      </w:r>
      <w:r w:rsidR="006E1210">
        <w:rPr>
          <w:rFonts w:ascii="Arial Narrow" w:hAnsi="Arial Narrow"/>
          <w:sz w:val="28"/>
          <w:szCs w:val="28"/>
        </w:rPr>
        <w:t xml:space="preserve"> or Practice Manager.</w:t>
      </w:r>
    </w:p>
    <w:p w:rsidR="006E1210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In cases of involuntary dismissal, the supervisor must </w:t>
      </w:r>
      <w:proofErr w:type="gramStart"/>
      <w:r w:rsidRPr="00B7101F">
        <w:rPr>
          <w:rFonts w:ascii="Arial Narrow" w:hAnsi="Arial Narrow"/>
          <w:sz w:val="28"/>
          <w:szCs w:val="28"/>
        </w:rPr>
        <w:t>submit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an employee termination document to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the </w:t>
      </w:r>
      <w:r w:rsidR="0099245D">
        <w:rPr>
          <w:rFonts w:ascii="Arial Narrow" w:hAnsi="Arial Narrow"/>
          <w:sz w:val="28"/>
          <w:szCs w:val="28"/>
        </w:rPr>
        <w:t>Principal Migration Consultant</w:t>
      </w:r>
      <w:r w:rsidR="006E1210">
        <w:rPr>
          <w:rFonts w:ascii="Arial Narrow" w:hAnsi="Arial Narrow"/>
          <w:sz w:val="28"/>
          <w:szCs w:val="28"/>
        </w:rPr>
        <w:t xml:space="preserve"> or Practice Manager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at the date of separation or before that. </w:t>
      </w:r>
    </w:p>
    <w:p w:rsidR="00B7101F" w:rsidRPr="00B7101F" w:rsidRDefault="00B7101F" w:rsidP="006E1210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>Discharge for cause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justifies immediate suspension until the necessary documentation for termination has </w:t>
      </w:r>
      <w:proofErr w:type="gramStart"/>
      <w:r w:rsidRPr="00B7101F">
        <w:rPr>
          <w:rFonts w:ascii="Arial Narrow" w:hAnsi="Arial Narrow"/>
          <w:sz w:val="28"/>
          <w:szCs w:val="28"/>
        </w:rPr>
        <w:t>been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gathered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. In some instances, a termination meeting with the employee, supervisor and </w:t>
      </w:r>
      <w:r w:rsidR="006E1210">
        <w:rPr>
          <w:rFonts w:ascii="Arial Narrow" w:hAnsi="Arial Narrow"/>
          <w:sz w:val="28"/>
          <w:szCs w:val="28"/>
        </w:rPr>
        <w:t xml:space="preserve">the </w:t>
      </w:r>
      <w:r w:rsidR="0099245D">
        <w:rPr>
          <w:rFonts w:ascii="Arial Narrow" w:hAnsi="Arial Narrow"/>
          <w:sz w:val="28"/>
          <w:szCs w:val="28"/>
        </w:rPr>
        <w:t>Principal Migration Consultant</w:t>
      </w:r>
      <w:r w:rsidR="006E1210">
        <w:rPr>
          <w:rFonts w:ascii="Arial Narrow" w:hAnsi="Arial Narrow"/>
          <w:sz w:val="28"/>
          <w:szCs w:val="28"/>
        </w:rPr>
        <w:t xml:space="preserve"> or Practice Manager </w:t>
      </w:r>
      <w:r w:rsidRPr="00B7101F">
        <w:rPr>
          <w:rFonts w:ascii="Arial Narrow" w:hAnsi="Arial Narrow"/>
          <w:sz w:val="28"/>
          <w:szCs w:val="28"/>
        </w:rPr>
        <w:t xml:space="preserve">may </w:t>
      </w:r>
      <w:proofErr w:type="gramStart"/>
      <w:r w:rsidRPr="00B7101F">
        <w:rPr>
          <w:rFonts w:ascii="Arial Narrow" w:hAnsi="Arial Narrow"/>
          <w:sz w:val="28"/>
          <w:szCs w:val="28"/>
        </w:rPr>
        <w:t>be scheduled</w:t>
      </w:r>
      <w:proofErr w:type="gramEnd"/>
      <w:r w:rsidRPr="00B7101F">
        <w:rPr>
          <w:rFonts w:ascii="Arial Narrow" w:hAnsi="Arial Narrow"/>
          <w:sz w:val="28"/>
          <w:szCs w:val="28"/>
        </w:rPr>
        <w:t>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In cases of discharge without cause, the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must officially notify the employee of the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termination a specified amount of time in advance. When severance pay is </w:t>
      </w:r>
      <w:proofErr w:type="gramStart"/>
      <w:r w:rsidRPr="00B7101F">
        <w:rPr>
          <w:rFonts w:ascii="Arial Narrow" w:hAnsi="Arial Narrow"/>
          <w:sz w:val="28"/>
          <w:szCs w:val="28"/>
        </w:rPr>
        <w:t>appropriate it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will be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>officially stated in writing.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At all times, proper employee records will be kept </w:t>
      </w:r>
      <w:proofErr w:type="gramStart"/>
      <w:r w:rsidRPr="00B7101F">
        <w:rPr>
          <w:rFonts w:ascii="Arial Narrow" w:hAnsi="Arial Narrow"/>
          <w:sz w:val="28"/>
          <w:szCs w:val="28"/>
        </w:rPr>
        <w:t>containing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all relevant documentation. A </w:t>
      </w:r>
      <w:r w:rsidR="006E1210">
        <w:rPr>
          <w:rFonts w:ascii="Arial Narrow" w:hAnsi="Arial Narrow"/>
          <w:sz w:val="28"/>
          <w:szCs w:val="28"/>
        </w:rPr>
        <w:t>l</w:t>
      </w:r>
      <w:r w:rsidRPr="00B7101F">
        <w:rPr>
          <w:rFonts w:ascii="Arial Narrow" w:hAnsi="Arial Narrow"/>
          <w:sz w:val="28"/>
          <w:szCs w:val="28"/>
        </w:rPr>
        <w:t>awyer</w:t>
      </w:r>
      <w:r w:rsidR="006E1210">
        <w:rPr>
          <w:rFonts w:ascii="Arial Narrow" w:hAnsi="Arial Narrow"/>
          <w:sz w:val="28"/>
          <w:szCs w:val="28"/>
        </w:rPr>
        <w:t xml:space="preserve"> </w:t>
      </w:r>
      <w:r w:rsidRPr="00B7101F">
        <w:rPr>
          <w:rFonts w:ascii="Arial Narrow" w:hAnsi="Arial Narrow"/>
          <w:sz w:val="28"/>
          <w:szCs w:val="28"/>
        </w:rPr>
        <w:t xml:space="preserve">will </w:t>
      </w:r>
      <w:proofErr w:type="gramStart"/>
      <w:r w:rsidRPr="00B7101F">
        <w:rPr>
          <w:rFonts w:ascii="Arial Narrow" w:hAnsi="Arial Narrow"/>
          <w:sz w:val="28"/>
          <w:szCs w:val="28"/>
        </w:rPr>
        <w:t>be consulted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prior to termination so the </w:t>
      </w:r>
      <w:r w:rsidR="0099245D">
        <w:rPr>
          <w:rFonts w:ascii="Arial Narrow" w:hAnsi="Arial Narrow"/>
          <w:sz w:val="28"/>
          <w:szCs w:val="28"/>
        </w:rPr>
        <w:t>TWGG</w:t>
      </w:r>
      <w:r w:rsidRPr="00B7101F">
        <w:rPr>
          <w:rFonts w:ascii="Arial Narrow" w:hAnsi="Arial Narrow"/>
          <w:sz w:val="28"/>
          <w:szCs w:val="28"/>
        </w:rPr>
        <w:t xml:space="preserve"> can ensure the legality of its actions.</w:t>
      </w:r>
    </w:p>
    <w:p w:rsidR="00B7101F" w:rsidRPr="00B7101F" w:rsidRDefault="00B7101F" w:rsidP="00B7101F">
      <w:pPr>
        <w:rPr>
          <w:rFonts w:ascii="Arial Narrow" w:hAnsi="Arial Narrow"/>
          <w:sz w:val="28"/>
          <w:szCs w:val="28"/>
        </w:rPr>
      </w:pPr>
      <w:r w:rsidRPr="00B7101F">
        <w:rPr>
          <w:rFonts w:ascii="Arial Narrow" w:hAnsi="Arial Narrow"/>
          <w:sz w:val="28"/>
          <w:szCs w:val="28"/>
        </w:rPr>
        <w:t xml:space="preserve">reference. It may not </w:t>
      </w:r>
      <w:proofErr w:type="gramStart"/>
      <w:r w:rsidRPr="00B7101F">
        <w:rPr>
          <w:rFonts w:ascii="Arial Narrow" w:hAnsi="Arial Narrow"/>
          <w:sz w:val="28"/>
          <w:szCs w:val="28"/>
        </w:rPr>
        <w:t>take into account</w:t>
      </w:r>
      <w:proofErr w:type="gramEnd"/>
      <w:r w:rsidRPr="00B7101F">
        <w:rPr>
          <w:rFonts w:ascii="Arial Narrow" w:hAnsi="Arial Narrow"/>
          <w:sz w:val="28"/>
          <w:szCs w:val="28"/>
        </w:rPr>
        <w:t xml:space="preserve"> all relevant local, state or federal laws and is not a legal</w:t>
      </w:r>
    </w:p>
    <w:sectPr w:rsidR="00B7101F" w:rsidRPr="00B71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35D4"/>
    <w:multiLevelType w:val="hybridMultilevel"/>
    <w:tmpl w:val="757800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4A36"/>
    <w:multiLevelType w:val="hybridMultilevel"/>
    <w:tmpl w:val="68340E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93F93"/>
    <w:multiLevelType w:val="hybridMultilevel"/>
    <w:tmpl w:val="435A62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825EA"/>
    <w:multiLevelType w:val="hybridMultilevel"/>
    <w:tmpl w:val="7C8452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1F"/>
    <w:rsid w:val="006E1210"/>
    <w:rsid w:val="0099245D"/>
    <w:rsid w:val="00B7101F"/>
    <w:rsid w:val="00DA660F"/>
    <w:rsid w:val="00E1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CCE1A"/>
  <w15:chartTrackingRefBased/>
  <w15:docId w15:val="{CAEDC8A1-1BDB-4138-8C04-01E823FE4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3</cp:revision>
  <dcterms:created xsi:type="dcterms:W3CDTF">2019-08-02T10:43:00Z</dcterms:created>
  <dcterms:modified xsi:type="dcterms:W3CDTF">2019-08-02T10:45:00Z</dcterms:modified>
</cp:coreProperties>
</file>